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OBEC  KRÁSNÁ  VES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Krásná Ves 23, 294 25 pošta Katusice,  I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ČO 00238147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----------------------------------------------------------------------------------------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Rozpo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čtová změna č. 2/2019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Prosíme o provedení rozpo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čtových změn v upraveném rozpočtu na rok 2019.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/1113                     +    4.461,--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3392/2111                      +  17.378,--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zavedení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/1361                     +       100,--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  /1111                      -   21.939,--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 navýšení výdajové položky       3392/5151                     +    6.870,--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6320/5163                     +       391,--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6171/5321                     +  48.620,--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5. zavedení výdajové položky       2310/6121                     +  45.535,--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3511/5321                     +    4.680,--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3745/5139                     +       719,--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6171/5011                     +       750,--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6171/5038                     +       520,--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 snížení výdajové položky          2212/5169                     -   20.000,--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výdajové položky          2219/5171                     -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88.085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Schváleno starostkou obce dne 28. 2. 2019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 Krásné Vsi dne 28. 2. 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Eva Pflegerová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starostka obce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